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25A55" w14:textId="77777777" w:rsidR="00B0601B" w:rsidRPr="00B0601B" w:rsidRDefault="00B0601B" w:rsidP="00B0601B">
      <w:pPr>
        <w:spacing w:after="0"/>
        <w:rPr>
          <w:lang w:val="en-GB"/>
        </w:rPr>
      </w:pPr>
      <w:bookmarkStart w:id="0" w:name="_GoBack"/>
      <w:bookmarkEnd w:id="0"/>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xml:space="preserve">], hereby submits this proof of claim in respect of the </w:t>
      </w:r>
      <w:proofErr w:type="gramStart"/>
      <w:r w:rsidRPr="00EC2BC8">
        <w:rPr>
          <w:rFonts w:ascii="Times New Roman" w:eastAsia="Times New Roman" w:hAnsi="Times New Roman"/>
          <w:sz w:val="24"/>
          <w:szCs w:val="24"/>
          <w:lang w:val="en-GB"/>
        </w:rPr>
        <w:t>corporate</w:t>
      </w:r>
      <w:proofErr w:type="gramEnd"/>
      <w:r w:rsidRPr="00EC2BC8">
        <w:rPr>
          <w:rFonts w:ascii="Times New Roman" w:eastAsia="Times New Roman" w:hAnsi="Times New Roman"/>
          <w:sz w:val="24"/>
          <w:szCs w:val="24"/>
          <w:lang w:val="en-GB"/>
        </w:rPr>
        <w:t xml:space="preserv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7"/>
        <w:gridCol w:w="4089"/>
        <w:gridCol w:w="4322"/>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proofErr w:type="spellStart"/>
            <w:r>
              <w:rPr>
                <w:rFonts w:ascii="Times New Roman" w:hAnsi="Times New Roman"/>
                <w:smallCaps/>
                <w:sz w:val="24"/>
                <w:szCs w:val="24"/>
              </w:rPr>
              <w:t>Aadhaar</w:t>
            </w:r>
            <w:proofErr w:type="spellEnd"/>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 xml:space="preserve">indebted to me in the sum of </w:t>
      </w:r>
      <w:proofErr w:type="spellStart"/>
      <w:r w:rsidRPr="007C0871">
        <w:rPr>
          <w:rFonts w:ascii="Times New Roman" w:eastAsia="Times New Roman" w:hAnsi="Times New Roman"/>
          <w:sz w:val="24"/>
          <w:szCs w:val="24"/>
        </w:rPr>
        <w:t>Rs</w:t>
      </w:r>
      <w:proofErr w:type="spellEnd"/>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proofErr w:type="gramStart"/>
      <w:r>
        <w:rPr>
          <w:rFonts w:ascii="Times New Roman" w:eastAsia="Times New Roman" w:hAnsi="Times New Roman" w:cs="Mangal"/>
          <w:sz w:val="24"/>
          <w:szCs w:val="24"/>
          <w:lang w:bidi="hi-IN"/>
        </w:rPr>
        <w:t>(Signature of claimant).</w:t>
      </w:r>
      <w:proofErr w:type="gramEnd"/>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8372F" w14:textId="77777777" w:rsidR="00AD6E4E" w:rsidRDefault="00AD6E4E" w:rsidP="00B0601B">
      <w:pPr>
        <w:spacing w:after="0" w:line="240" w:lineRule="auto"/>
      </w:pPr>
      <w:r>
        <w:separator/>
      </w:r>
    </w:p>
  </w:endnote>
  <w:endnote w:type="continuationSeparator" w:id="0">
    <w:p w14:paraId="20114C2A" w14:textId="77777777" w:rsidR="00AD6E4E" w:rsidRDefault="00AD6E4E"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rmala UI">
    <w:altName w:val="Iskoola Pota"/>
    <w:charset w:val="00"/>
    <w:family w:val="swiss"/>
    <w:pitch w:val="variable"/>
    <w:sig w:usb0="00000003" w:usb1="00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75B5" w14:textId="77777777" w:rsidR="00AD6E4E" w:rsidRDefault="00AD6E4E" w:rsidP="00B0601B">
      <w:pPr>
        <w:spacing w:after="0" w:line="240" w:lineRule="auto"/>
      </w:pPr>
      <w:r>
        <w:separator/>
      </w:r>
    </w:p>
  </w:footnote>
  <w:footnote w:type="continuationSeparator" w:id="0">
    <w:p w14:paraId="4BA8D137" w14:textId="77777777" w:rsidR="00AD6E4E" w:rsidRDefault="00AD6E4E" w:rsidP="00B06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E"/>
    <w:rsid w:val="0006697A"/>
    <w:rsid w:val="001A7AB8"/>
    <w:rsid w:val="00434201"/>
    <w:rsid w:val="006C60B8"/>
    <w:rsid w:val="007D233B"/>
    <w:rsid w:val="008225FA"/>
    <w:rsid w:val="008630A9"/>
    <w:rsid w:val="009520E1"/>
    <w:rsid w:val="00AD6E4E"/>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DEEPTI GUPTA</cp:lastModifiedBy>
  <cp:revision>2</cp:revision>
  <dcterms:created xsi:type="dcterms:W3CDTF">2021-04-10T10:32:00Z</dcterms:created>
  <dcterms:modified xsi:type="dcterms:W3CDTF">2021-04-10T10:32:00Z</dcterms:modified>
</cp:coreProperties>
</file>